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2C" w:rsidRDefault="00EA142C" w:rsidP="00EA142C">
      <w:pPr>
        <w:spacing w:after="0"/>
        <w:jc w:val="center"/>
        <w:rPr>
          <w:rFonts w:asciiTheme="majorHAnsi" w:hAnsiTheme="majorHAnsi"/>
          <w:b/>
        </w:rPr>
      </w:pPr>
      <w:r w:rsidRPr="00242045">
        <w:rPr>
          <w:rFonts w:asciiTheme="majorHAnsi" w:hAnsiTheme="majorHAnsi"/>
          <w:b/>
        </w:rPr>
        <w:t>PRODAJNA LISTA</w:t>
      </w:r>
      <w:r>
        <w:rPr>
          <w:rFonts w:asciiTheme="majorHAnsi" w:hAnsiTheme="majorHAnsi"/>
          <w:b/>
        </w:rPr>
        <w:t xml:space="preserve"> </w:t>
      </w:r>
    </w:p>
    <w:p w:rsidR="00EA142C" w:rsidRPr="00242045" w:rsidRDefault="00EA142C" w:rsidP="00EA142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MART</w:t>
      </w:r>
      <w:r>
        <w:rPr>
          <w:rFonts w:asciiTheme="majorHAnsi" w:hAnsiTheme="majorHAnsi"/>
          <w:b/>
        </w:rPr>
        <w:t xml:space="preserve"> 2022. godine</w:t>
      </w:r>
    </w:p>
    <w:p w:rsidR="00AC2BC6" w:rsidRDefault="00AC2BC6" w:rsidP="00AC2BC6">
      <w:pPr>
        <w:pStyle w:val="NoSpacing"/>
        <w:rPr>
          <w:lang w:val="en-US"/>
        </w:rPr>
      </w:pPr>
    </w:p>
    <w:tbl>
      <w:tblPr>
        <w:tblW w:w="9685" w:type="dxa"/>
        <w:jc w:val="center"/>
        <w:tblInd w:w="93" w:type="dxa"/>
        <w:tblLook w:val="04A0" w:firstRow="1" w:lastRow="0" w:firstColumn="1" w:lastColumn="0" w:noHBand="0" w:noVBand="1"/>
      </w:tblPr>
      <w:tblGrid>
        <w:gridCol w:w="549"/>
        <w:gridCol w:w="736"/>
        <w:gridCol w:w="2542"/>
        <w:gridCol w:w="855"/>
        <w:gridCol w:w="958"/>
        <w:gridCol w:w="911"/>
        <w:gridCol w:w="862"/>
        <w:gridCol w:w="2272"/>
      </w:tblGrid>
      <w:tr w:rsidR="00B8174F" w:rsidRPr="00B8174F" w:rsidTr="00B8174F">
        <w:trPr>
          <w:trHeight w:val="612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RBR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GRUPA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br/>
              <w:t>/RBR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NAZIV OSNOVNOG SREDSTVA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KOLIČINA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8174F" w:rsidRDefault="00B8174F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POČETNA</w:t>
            </w:r>
          </w:p>
          <w:p w:rsidR="002B1544" w:rsidRPr="00B8174F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 xml:space="preserve">PRODAJNA CIJENA </w:t>
            </w:r>
          </w:p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PO KOMADU</w:t>
            </w:r>
            <w:r w:rsidRPr="00B8174F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 xml:space="preserve"> U EUR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B1544" w:rsidRPr="00B8174F" w:rsidRDefault="00B8174F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 xml:space="preserve">POČETNA </w:t>
            </w:r>
            <w:bookmarkStart w:id="0" w:name="_GoBack"/>
            <w:bookmarkEnd w:id="0"/>
            <w:r w:rsidR="002B1544"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PRODAJNA CIJENA</w:t>
            </w:r>
            <w:r w:rsidR="002B1544" w:rsidRPr="00B8174F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 xml:space="preserve"> </w:t>
            </w:r>
          </w:p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B8174F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U EUR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GODINA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br/>
              <w:t>NABAVKE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6"/>
                <w:szCs w:val="16"/>
                <w:lang w:val="sr-Latn-CS"/>
              </w:rPr>
              <w:t>STANJE OPREME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SVEUKUPNO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283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71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342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OPREMA ZA ČUVANJE NOVCA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13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II-1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BROJAČICE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5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269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kovanog novca CS 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kovanog novca CS 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kovanog novca PRC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kovanog novca PRC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kovanog novca PRC 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NC6000 BAM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NC6000 BAM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NC6000 BAM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NC7100 BPM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 903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 903+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 903+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PRC 957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SB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SB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SB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SB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novca SB 7+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Brojač papirnog novca SB-2000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Mašina za brojanje kovanog novca BR 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Mašina za pakovanje novca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Mašina za vezivanje novca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Mašina za vezivanje novca TP91-E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POTREBNA SW NADOGRADNJA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II-1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KASE I SEFOVI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SEF - visina 60 cm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BEZ ŠIFRE I KLJUČA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SEF - visina 190 cm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DJELIMIČNO OPERATIVNO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SEF - visina 180 cm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DJELIMIČNO OPERATIVNO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SEF - visina 70 cm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DJELIMIČNO 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SEF -  visina 90 cm visina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Kasa 7N, Galeb Zimpa, visina 110 cm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Arhivski sigurnosni orman - visina 190 cm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Sefovi građana, dužina 5 m i visina 2 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DJELIMIČNO 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Priručne kase za novac - male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Priručne kase za novac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DJELIMIČNO 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PTT OPREMA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 613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 613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 613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 613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 613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 613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 613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Fax PANASONIC KX-FLM 651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IV-VI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OSTALA OPREMA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607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Bojler mali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Elektronska kursna lista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Elektronska kursna lista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Elektronska kursna lista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Elektronska kursna lista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Elektronska kursna lista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Elektronska kursna lista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Klima Vivax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Klima Vivax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Mikrotalasna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Mini kuhinja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PP aparat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Radijator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NEPROVJERENA FUNKCIONALNOST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Ramovi za slike 50*90 sa staklom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Reklama mala (svjetleća)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Stalak za flajere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Svjetleća reklama Atlas Banka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Televizor LG 55LS33A-5D sa video box-om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Televizor SAMSUNG DM32D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Televizor SAMSUNG DM40E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Televizor SAMSUNG ME40C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Televizor SONY BRAVIA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Televizor SONY BRAVIA KDL-40S5600 40"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RAČUNARSKA OPREMA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989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54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VII-1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 xml:space="preserve">MONITORI, RAČUNARI, ŠTAMPAČI I SKENERI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394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Lap-Top Fujitsu Siemens V5515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Lap-Top HP ProoBook 6550b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ASSUS 19"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HP 17"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LG  17"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PHILIPS 17"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SAMSUNG 17"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SAMSUNG 19"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SONY 17"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Monitor VIEW SONIC 17"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280 G1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280 G1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280 G1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280 G1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500B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6000 Pro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6300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dc 5750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dc 5800 sff(no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dx 2300/2200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dx 2300/2200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dx 2300/2200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dx 2300/2200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dx 2300/2200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dx 2400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Compaq dx 2400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dc 7700 sff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DC 7800P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DC 7800P sff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DC 7800P sff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Laser Jet 3055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ML110G3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HP Pro Desk 600 G1 (no 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PC E3800N (OS)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OPERATIVNO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Računar VECTRA VL420DT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Skener Canon Lide  2710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Skener Canon Lide  2710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Skener Canon Lide 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Skener HP ScanJet 4370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Skener HP ScanJet 5590P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Epson LQ 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HP 1320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HP 1522 NF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Štampač HP Color  LaserJet Pro 2600n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HP LaserJet 2015dn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HP LaserJet 2015dn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HP LaserJet 2015dn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Štampač HP LaserJet Pro M452dn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Štampač HP LaserJet Pro M477fdn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Lexmark 2420 DN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135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Štampač Lexmark x204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VII-2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BANKOMATI i IKT INFRASTRUKTURA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6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807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APC Smart 1000va/670w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APC Smart 1000va/670w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APC Smart 1000va/670w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APC Smart 1000va/670w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Bankomat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Bankomat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Bankomat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Bankomat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Bankomat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Bankomat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ZA RECIKLAŽU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CISCO Catalyst 3560G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HP Blade system C700ENCLOSURE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HP Proliant DL380G5 serveri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HP SW HDDenclosure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HP SW HSV300 storage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Router Cisco 2800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Router Cisco 2800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Router Cisco 2800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154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Router Cisco 2800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10 KW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1500VA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1500VA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1500VA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1500VA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1500VA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1500VA rack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2200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2200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6000 rack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900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UPS APC ES-550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NIJE U FUNKCIJI (BEZ BATERIJE)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VII-3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OPREMA ZA KARTIČARSTVO I POS-ovi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44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553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Spi re, tip uređaja SpG7c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 IWL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Spi re, tip uređaja SpG7c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M4230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ICT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ICT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M4230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IWL 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M4230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M4230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IWL 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ICT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IWL 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M4230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M4230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Hypercom, tip uređaja Optimum T4230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Spi re, tip uređaja SPG7 FIX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Spi re, tip uređaja SPG7 FIX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Pin pad tastatura, proizvođač Ingenico, IPP220 V2 contactless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Pin pad tastatura, proizvođač Hypercom, tip uređaja S9 PCI Pin Pad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Pin pad tastatura, proizvođač Ingenico, IPP220-01P1285A PIN PAD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ICT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IWL 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ICT 220 cless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4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ICT 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POS terminal, proizvođač Ingenico, tip uređaja IWL 221 cless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TEHNOLOŠKI ZASTARJELO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Mašina za personalizaciju kartica, tip uređaja CIM EMBOSSER 2000 PRO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Mašina za personalizaciju kartica, tip uređaja CIM EMBOSSER 2000 PRO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Računar (OS W7) sa insaliranim PCI crypto HSM SafeNet/ERACOM ProtectServer Orange CSA8000 i monitorom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Kartični printer u koloru K3sun light CIM Optima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Računar (OS W7) (multicard)  i monitorom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Mašina CP-60 DataCard (personalizacija slike na platnim i neplatnim karticama)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Stalak za POS terminale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Matrični printer LQ 380  (za štampu pinmailera)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CardReader za konekciju izmedju MultiCarda i CardFactiry-a (za učitavanje EMV podataka na CHIP-u kartice)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HSM uređaj backup za personilaziciju, tip uređaja Safe Net / ERACOM Protect Server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Kartični profesionalni printer u koloru, tip uređaja K400 CM Optima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Komunikaciona oprema, proizvođač Hypercom, tip uređaja koncentrator MEGANAC 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lastRenderedPageBreak/>
              <w:t>219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Loader, proizvođač Hypercom, tip uređaja Pin Pad Loader HKLM _ PIN PAD uređaj za Ingenico POS terminal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PCI crypto HSM, tip uređaja Safe Net / ERACOM Protect Server Orange CSA 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PCI crypto HSM SafeNet/ERACOM ProtectServer Orange CSA8000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.</w:t>
            </w: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81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Pin Pad-a Verifon 1000 (modul za ručni odabir PIN-a)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NEPROVJERENO ILI  BEZ OPERATIVNOG SISTEMA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NAMJEŠTAJ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792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 1 veliki (bukva)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 2 manji (bukva)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Pomoćni sto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Klub sto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Fiokar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Fiokar manji sivi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Metalni fiokar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Ormar dvokrilni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 xml:space="preserve">Dvokrilna komoda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Police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Klub fotelje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Stolica točkići  (bijela)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Stolica točkići - crna (mreža)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Stolica točkići - plave (mreža)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Stolice daktilo (plave, sive, crne)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Stolice nogari plave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Stolice nogari crne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Stolice plave (sanke)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Al pregrade sa vakuum staklom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OŠTEĆENO</w:t>
            </w:r>
          </w:p>
        </w:tc>
      </w:tr>
      <w:tr w:rsidR="002B1544" w:rsidRPr="00AC2BC6" w:rsidTr="00B8174F">
        <w:trPr>
          <w:trHeight w:val="20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Al vrata 200*90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86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58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105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AC2BC6">
            <w:pPr>
              <w:spacing w:after="0" w:line="240" w:lineRule="auto"/>
              <w:ind w:left="-7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44" w:rsidRPr="00AC2BC6" w:rsidRDefault="002B1544" w:rsidP="00BF5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</w:pPr>
            <w:r w:rsidRPr="00AC2BC6">
              <w:rPr>
                <w:rFonts w:asciiTheme="majorHAnsi" w:eastAsia="Times New Roman" w:hAnsiTheme="majorHAnsi" w:cs="Times New Roman"/>
                <w:sz w:val="20"/>
                <w:szCs w:val="20"/>
                <w:lang w:val="sr-Latn-CS"/>
              </w:rPr>
              <w:t>UPOTREBLJIVO</w:t>
            </w:r>
          </w:p>
        </w:tc>
      </w:tr>
    </w:tbl>
    <w:p w:rsidR="00AC2BC6" w:rsidRPr="00AC2BC6" w:rsidRDefault="00AC2BC6">
      <w:pPr>
        <w:rPr>
          <w:lang w:val="en-US"/>
        </w:rPr>
      </w:pPr>
    </w:p>
    <w:sectPr w:rsidR="00AC2BC6" w:rsidRPr="00AC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C6"/>
    <w:rsid w:val="00055562"/>
    <w:rsid w:val="000D6A6E"/>
    <w:rsid w:val="00141C19"/>
    <w:rsid w:val="002B1544"/>
    <w:rsid w:val="002F6C3D"/>
    <w:rsid w:val="0059323D"/>
    <w:rsid w:val="00AC2BC6"/>
    <w:rsid w:val="00AF27FA"/>
    <w:rsid w:val="00B8174F"/>
    <w:rsid w:val="00B920C6"/>
    <w:rsid w:val="00C70FF2"/>
    <w:rsid w:val="00CA4E88"/>
    <w:rsid w:val="00D25BCC"/>
    <w:rsid w:val="00EA142C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B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BC6"/>
    <w:rPr>
      <w:color w:val="800080"/>
      <w:u w:val="single"/>
    </w:rPr>
  </w:style>
  <w:style w:type="paragraph" w:customStyle="1" w:styleId="xl65">
    <w:name w:val="xl65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6">
    <w:name w:val="xl66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7">
    <w:name w:val="xl67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8">
    <w:name w:val="xl68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9">
    <w:name w:val="xl69"/>
    <w:basedOn w:val="Normal"/>
    <w:rsid w:val="00AC2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customStyle="1" w:styleId="xl70">
    <w:name w:val="xl70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71">
    <w:name w:val="xl71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2">
    <w:name w:val="xl72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3">
    <w:name w:val="xl73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4">
    <w:name w:val="xl74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5">
    <w:name w:val="xl75"/>
    <w:basedOn w:val="Normal"/>
    <w:rsid w:val="00AC2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customStyle="1" w:styleId="xl76">
    <w:name w:val="xl76"/>
    <w:basedOn w:val="Normal"/>
    <w:rsid w:val="00AC2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customStyle="1" w:styleId="xl77">
    <w:name w:val="xl77"/>
    <w:basedOn w:val="Normal"/>
    <w:rsid w:val="00AC2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styleId="NoSpacing">
    <w:name w:val="No Spacing"/>
    <w:uiPriority w:val="1"/>
    <w:qFormat/>
    <w:rsid w:val="00AC2BC6"/>
    <w:pPr>
      <w:spacing w:after="0" w:line="240" w:lineRule="auto"/>
    </w:pPr>
    <w:rPr>
      <w:noProof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B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BC6"/>
    <w:rPr>
      <w:color w:val="800080"/>
      <w:u w:val="single"/>
    </w:rPr>
  </w:style>
  <w:style w:type="paragraph" w:customStyle="1" w:styleId="xl65">
    <w:name w:val="xl65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6">
    <w:name w:val="xl66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7">
    <w:name w:val="xl67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8">
    <w:name w:val="xl68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69">
    <w:name w:val="xl69"/>
    <w:basedOn w:val="Normal"/>
    <w:rsid w:val="00AC2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customStyle="1" w:styleId="xl70">
    <w:name w:val="xl70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noProof w:val="0"/>
      <w:sz w:val="16"/>
      <w:szCs w:val="16"/>
      <w:lang w:val="en-US"/>
    </w:rPr>
  </w:style>
  <w:style w:type="paragraph" w:customStyle="1" w:styleId="xl71">
    <w:name w:val="xl71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2">
    <w:name w:val="xl72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3">
    <w:name w:val="xl73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4">
    <w:name w:val="xl74"/>
    <w:basedOn w:val="Normal"/>
    <w:rsid w:val="00AC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noProof w:val="0"/>
      <w:sz w:val="16"/>
      <w:szCs w:val="16"/>
      <w:lang w:val="en-US"/>
    </w:rPr>
  </w:style>
  <w:style w:type="paragraph" w:customStyle="1" w:styleId="xl75">
    <w:name w:val="xl75"/>
    <w:basedOn w:val="Normal"/>
    <w:rsid w:val="00AC2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customStyle="1" w:styleId="xl76">
    <w:name w:val="xl76"/>
    <w:basedOn w:val="Normal"/>
    <w:rsid w:val="00AC2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customStyle="1" w:styleId="xl77">
    <w:name w:val="xl77"/>
    <w:basedOn w:val="Normal"/>
    <w:rsid w:val="00AC2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paragraph" w:styleId="NoSpacing">
    <w:name w:val="No Spacing"/>
    <w:uiPriority w:val="1"/>
    <w:qFormat/>
    <w:rsid w:val="00AC2BC6"/>
    <w:pPr>
      <w:spacing w:after="0" w:line="240" w:lineRule="auto"/>
    </w:pPr>
    <w:rPr>
      <w:noProof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Bogdanovic</dc:creator>
  <cp:lastModifiedBy>Olga Bogdanovic</cp:lastModifiedBy>
  <cp:revision>3</cp:revision>
  <dcterms:created xsi:type="dcterms:W3CDTF">2022-03-15T10:22:00Z</dcterms:created>
  <dcterms:modified xsi:type="dcterms:W3CDTF">2022-03-15T10:26:00Z</dcterms:modified>
</cp:coreProperties>
</file>